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71" w:rsidRPr="00F54E71" w:rsidRDefault="00F54E71" w:rsidP="00F5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7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Локальные нормативные акты организации: перечень 2021</w:t>
      </w:r>
    </w:p>
    <w:p w:rsidR="00F54E71" w:rsidRDefault="00F54E71" w:rsidP="00F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71" w:rsidRPr="00F54E71" w:rsidRDefault="006F184C" w:rsidP="00F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54E71" w:rsidRPr="00F54E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 организации отсутствуют обязательные ЛНА, компании грозят штрафы. Проверьте, соответствует ли комплект законодательным требованиям, если нужно — внесите изменения. Образцы документов и советы экспертов вы найдете в статье.</w:t>
      </w:r>
    </w:p>
    <w:p w:rsidR="00F54E71" w:rsidRPr="00F54E71" w:rsidRDefault="006F184C" w:rsidP="00F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54E71" w:rsidRPr="00F54E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Трудовой кодекс не содержит полного перечня локальных актов, которые нужно утвердить в организации. Но есть обязательные для всех компаний документы, которые запрашивают при проверке. Если не представите их, компанию оштрафуют. В статье мы расскажем, какие обязательные локальные нормативные акты нужно разработать в компании и как их утвердить.</w:t>
      </w:r>
    </w:p>
    <w:p w:rsidR="009D73B8" w:rsidRDefault="009D73B8">
      <w:bookmarkStart w:id="0" w:name="_GoBack"/>
      <w:bookmarkEnd w:id="0"/>
    </w:p>
    <w:p w:rsidR="000A6293" w:rsidRDefault="00F54E71" w:rsidP="00F54E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54E7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Что такое локальный нормативный акт </w:t>
      </w:r>
    </w:p>
    <w:p w:rsidR="000A6293" w:rsidRPr="000A6293" w:rsidRDefault="000A6293" w:rsidP="00F54E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A6293" w:rsidRDefault="00F54E71" w:rsidP="00F54E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4E71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Локальный нормативный акт – это внутренний документ организации, который регулирует и регламентирует трудовую деятельность у конкретного работодателя.</w:t>
      </w:r>
      <w:r w:rsidRPr="00F54E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6293" w:rsidRDefault="000A6293" w:rsidP="00F54E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54E71" w:rsidRDefault="00F54E71" w:rsidP="00F54E7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54E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Локальные акты — это нормативные акты компании. То есть, ЛНА (локально-нормативные акты организации) — это документы, в которых прописаны нормы трудового права. Их утверждают работодатели в пределах своей компетенции. В отличие от приказов и распоряжений, ЛНА предназначены для многократного применения. Все работодатели, за исключением микропредприятий, которые заключают с сотрудниками трудовые договоры по типовой форме, и физических лиц, которые не имеют статуса ИП, разрабатывают </w:t>
      </w:r>
      <w:r w:rsidRPr="00F54E7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обязательные локальные нормативные акты.</w:t>
      </w:r>
    </w:p>
    <w:p w:rsidR="000A6293" w:rsidRDefault="000A6293" w:rsidP="00F54E7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A6293" w:rsidRPr="000A6293" w:rsidRDefault="000A6293" w:rsidP="000A629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0A629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Локальные нормативные акты организации: перечень 2021</w:t>
      </w:r>
    </w:p>
    <w:p w:rsidR="000A6293" w:rsidRPr="000A6293" w:rsidRDefault="000A6293" w:rsidP="000A629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85483" w:rsidRDefault="00885483" w:rsidP="000A6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A6293" w:rsidRPr="000A6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ЛНА,</w:t>
      </w:r>
      <w:r w:rsidR="00DF0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6293" w:rsidRPr="000A6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которые разрабатывают и применяют работодатели, могут носить </w:t>
      </w:r>
      <w:r w:rsidR="000A6293" w:rsidRPr="000A629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общий </w:t>
      </w:r>
      <w:r w:rsidR="000A6293" w:rsidRPr="000A6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r w:rsidR="000A6293" w:rsidRPr="000A629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специальный характер.</w:t>
      </w:r>
      <w:r w:rsidR="000A6293" w:rsidRPr="000A6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5483" w:rsidRDefault="00885483" w:rsidP="000A6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A6293" w:rsidRPr="000A6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Действие нормативных документов общего характера распространяется на весь персонал организации, а специального — только на отдельные категории работников или на определенные ситуации. </w:t>
      </w:r>
    </w:p>
    <w:p w:rsidR="000A6293" w:rsidRPr="006F184C" w:rsidRDefault="00885483" w:rsidP="000A62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A6293" w:rsidRPr="006F184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Законодательство предусматривает обязательные локальные нормативные акты организации в 2021 году. За их отсутствие инспектор ГИТ выпишет штраф.</w:t>
      </w:r>
      <w:r w:rsidR="000A6293" w:rsidRPr="006F18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85483" w:rsidRPr="006F184C" w:rsidRDefault="00885483" w:rsidP="000A62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5483" w:rsidRDefault="00885483" w:rsidP="008854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88548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Локально-нормативные акты организации: перечень 2021 года </w:t>
      </w:r>
    </w:p>
    <w:p w:rsidR="00885483" w:rsidRPr="00885483" w:rsidRDefault="00885483" w:rsidP="008854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F184C" w:rsidRDefault="00885483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Важно! К обязательным локальным актам относят</w:t>
      </w:r>
      <w:r w:rsidR="006F184C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:</w:t>
      </w:r>
    </w:p>
    <w:p w:rsidR="006F184C" w:rsidRDefault="006F184C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- 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Правила внутреннего трудового распорядка, </w:t>
      </w:r>
    </w:p>
    <w:p w:rsidR="006F184C" w:rsidRDefault="006F184C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-  П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оложение о работе с персональными данными, </w:t>
      </w:r>
    </w:p>
    <w:p w:rsidR="006F184C" w:rsidRDefault="006F184C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-  П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оложение об оплате труда,</w:t>
      </w:r>
    </w:p>
    <w:p w:rsidR="006F184C" w:rsidRDefault="006F184C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- 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И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нструкции по охране труда. </w:t>
      </w:r>
    </w:p>
    <w:p w:rsidR="00885483" w:rsidRPr="006F184C" w:rsidRDefault="006F184C" w:rsidP="00885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                                  </w:t>
      </w:r>
      <w:r w:rsidR="00885483" w:rsidRPr="006F184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Эти документы должны быть в каждой организации.</w:t>
      </w:r>
    </w:p>
    <w:p w:rsidR="00885483" w:rsidRPr="000E317C" w:rsidRDefault="00885483" w:rsidP="008854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E317C" w:rsidRDefault="00885483" w:rsidP="006F18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548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1. Правила внутреннего трудового распорядка</w:t>
      </w:r>
    </w:p>
    <w:p w:rsidR="00AA1377" w:rsidRDefault="006F184C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85483" w:rsidRPr="008854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Правила внутреннего трудового распорядка регламентируют порядок приема и увольнения сотрудников, время труда и отдыха, меры поощрения и взыскания, сроки выплаты зарплаты и другие условия (ч. 4 ст. 189 ТК). Если не включите эти положения в документ, организацию и директора оштрафуют. </w:t>
      </w:r>
    </w:p>
    <w:p w:rsidR="00AA1377" w:rsidRDefault="00AA1377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A1377" w:rsidRPr="00AA1377" w:rsidRDefault="00AA1377" w:rsidP="00A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Работодатель вправе оформить ПВТР как приложение к коллективному договору (ч. 2 ст. 190 ТК). Если коллективного договора в организации нет, то Правила внутреннего трудового распорядка оформите как самостоятельный документ.</w:t>
      </w:r>
    </w:p>
    <w:p w:rsidR="00AA1377" w:rsidRDefault="00AA1377" w:rsidP="0088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C6A" w:rsidRDefault="00AA1377" w:rsidP="006F18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A13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 Положение о работе с персональными данными</w:t>
      </w:r>
    </w:p>
    <w:p w:rsidR="00AA1377" w:rsidRDefault="006F184C" w:rsidP="00AA13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A1377" w:rsidRPr="00AA1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Издать положение о работе с персональными данными необходимо до того, как начнете обрабатывать персональные данные сотрудников. Закрепите в нем правила, по которым организация получает, обрабатывает, передает и хранит персональные данные работников, бывших сотрудников и кандидатов на работу. </w:t>
      </w:r>
    </w:p>
    <w:p w:rsidR="00AA1377" w:rsidRDefault="00AA1377" w:rsidP="00AA13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0C6A" w:rsidRDefault="00AA1377" w:rsidP="006F18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A13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Положение об оплате труда</w:t>
      </w:r>
    </w:p>
    <w:p w:rsidR="00AA1377" w:rsidRPr="00AA1377" w:rsidRDefault="006F184C" w:rsidP="00A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AA1377" w:rsidRPr="00AA1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Каждая организация самостоятельно определяет, какую систему оплаты труда применять в отношении своих сотрудников. При этом выбранную систему оплаты можно зафиксировать не только в коллективном или трудовом договоре, но и в отдельном локальном акте организации, например положении об оплате труда. </w:t>
      </w:r>
    </w:p>
    <w:p w:rsidR="00AA1377" w:rsidRDefault="00AA1377" w:rsidP="00AA13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C6A" w:rsidRDefault="00AA1377" w:rsidP="006F18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A13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 Инструкции по охране труда</w:t>
      </w:r>
    </w:p>
    <w:p w:rsidR="00AA1377" w:rsidRPr="00AA1377" w:rsidRDefault="006F184C" w:rsidP="00A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A1377" w:rsidRPr="00AA1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Инструкции разработайте для каждой должности, профессии или вида работы. Разрабатывайте инструкции на основе: условий труда, характерных для соответствующей должности, профессии или вида работ; требований правил по охране труда для своей отрасли или конкретного вида работ; правил и инструкций по безопасной эксплуатации оборудования; ГОСТов, СанПиНов, гигиенических нормативов, стандартов безопасности.</w:t>
      </w:r>
    </w:p>
    <w:p w:rsidR="00AA1377" w:rsidRPr="00AA1377" w:rsidRDefault="00AA1377" w:rsidP="008854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5483" w:rsidRPr="000A6293" w:rsidRDefault="00885483" w:rsidP="000A6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A6293" w:rsidRPr="00F54E71" w:rsidRDefault="000A6293" w:rsidP="00F54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F0C6A" w:rsidRDefault="00DF0C6A" w:rsidP="00DF0C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F0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Необязательные локальные акты организации</w:t>
      </w:r>
    </w:p>
    <w:p w:rsidR="00DF0C6A" w:rsidRPr="00DF0C6A" w:rsidRDefault="00DF0C6A" w:rsidP="00DF0C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F0C6A" w:rsidRPr="00DF0C6A" w:rsidRDefault="00DF0C6A" w:rsidP="00DF0C6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F0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Что относится к локальным нормативным актам организации. </w:t>
      </w:r>
    </w:p>
    <w:p w:rsidR="00DF0C6A" w:rsidRDefault="00DF0C6A" w:rsidP="00DF0C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F0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ЛНА организации </w:t>
      </w:r>
      <w:proofErr w:type="gramStart"/>
      <w:r w:rsidRPr="00DF0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DF0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обязательные, так и необязательные локальные нормативные акты. Примеры необязательных локальных нормативных актов: положение о корпоративной культуре или медицинском страховании. Такие локальные нормативные акты действуют на усмотрение компании. </w:t>
      </w:r>
    </w:p>
    <w:p w:rsidR="00DD5744" w:rsidRDefault="00DD5744" w:rsidP="00DF0C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D5744" w:rsidRPr="00DF0C6A" w:rsidRDefault="00DD5744" w:rsidP="00DF0C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574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Показать таблицу всех ЛНА</w:t>
      </w:r>
    </w:p>
    <w:p w:rsidR="00F54E71" w:rsidRDefault="00F54E71">
      <w:pPr>
        <w:rPr>
          <w:color w:val="FF0000"/>
        </w:rPr>
      </w:pPr>
    </w:p>
    <w:p w:rsidR="00DD5744" w:rsidRDefault="00DD5744">
      <w:pPr>
        <w:rPr>
          <w:color w:val="FF0000"/>
        </w:rPr>
      </w:pPr>
    </w:p>
    <w:p w:rsidR="00DD5744" w:rsidRPr="00DD5744" w:rsidRDefault="00DD5744" w:rsidP="00DD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Штатное расписание как локальный нормативный документ непосредственно не связано с трудовой деятельностью работников. Поэтому работодатель не обязан знакомить с ним персонал (письмо Роструда №ПГ/4653-6-1 от 15.05.2014).</w:t>
      </w:r>
    </w:p>
    <w:p w:rsidR="00DD5744" w:rsidRDefault="00DD57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5744" w:rsidRPr="00DD5744" w:rsidRDefault="00DD5744" w:rsidP="00DD57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D57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Что не должны содержать локальные нормативные акты</w:t>
      </w:r>
    </w:p>
    <w:p w:rsidR="00DD5744" w:rsidRDefault="00DD5744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D5744" w:rsidRPr="00DD5744" w:rsidRDefault="00DD5744" w:rsidP="00DD574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Условия, которые противоречат законодательству.</w:t>
      </w:r>
    </w:p>
    <w:p w:rsidR="00DD5744" w:rsidRDefault="00DD5744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Нарушать законные права работников и ухудшать их положение по сравнению с законодательными и отраслевыми нормами не должен ни один локальный нормативный акт (ст. 8 ТК РФ). Поэтому в документ нельзя включать условия, </w:t>
      </w: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противоречащие нормам Трудового кодекса РФ, отраслевых соглашений, коллективного договора.  </w:t>
      </w:r>
    </w:p>
    <w:p w:rsidR="00DD5744" w:rsidRPr="00DD5744" w:rsidRDefault="00DD5744" w:rsidP="00DD57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D57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Условия, которые нарушают права персонала</w:t>
      </w:r>
    </w:p>
    <w:p w:rsidR="00DD5744" w:rsidRDefault="00DD5744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Правила внутреннего трудового распорядка или положения о дисциплине, которые предусматривают денежные штрафы за опоздания, положения об отпусках с условием, что сотрудникам предоставляют менее 28 дней оплачиваемого отдыха ежегодно, и прочие ЛНА, составленные с нарушениями, однозначно привлекут внимание инспектора. </w:t>
      </w:r>
    </w:p>
    <w:p w:rsidR="006D61DA" w:rsidRDefault="00DD5744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Чтобы не пришлось платить штраф и вносить изменения в локальный акт, не забудьте согласовать их с </w:t>
      </w:r>
      <w:r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юристом компании</w:t>
      </w: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в некоторых случаях — еще и с </w:t>
      </w:r>
      <w:r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профсоюзом</w:t>
      </w:r>
      <w:r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иным органом, представляющим интересы работников. </w:t>
      </w:r>
    </w:p>
    <w:p w:rsidR="006D61DA" w:rsidRDefault="006D61DA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Направьте юристу ЛНА организации. Перечень таких локальных актов определите самостоятельно. </w:t>
      </w:r>
    </w:p>
    <w:p w:rsidR="006D61DA" w:rsidRDefault="006D61DA" w:rsidP="00DD5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DD5744"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Порядок согласования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профсоюзом ЛНА и других важных кадровых документов закреплен </w:t>
      </w:r>
      <w:r w:rsidR="00DD5744" w:rsidRPr="00DD57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статьей 372 ТК РФ.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5744" w:rsidRPr="00DD5744" w:rsidRDefault="006D61DA" w:rsidP="00DD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DD5744"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  <w:lang w:eastAsia="ru-RU"/>
        </w:rPr>
        <w:t>Обязательному согласованию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с представительным органом работников подлежат </w:t>
      </w:r>
      <w:r w:rsidR="00DD5744"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  <w:lang w:eastAsia="ru-RU"/>
        </w:rPr>
        <w:t>правила внутреннего трудового распорядка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и </w:t>
      </w:r>
      <w:r w:rsidR="00DD5744" w:rsidRPr="00DD5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  <w:lang w:eastAsia="ru-RU"/>
        </w:rPr>
        <w:t>любые локальные акты, которые устанавливают систему оплаты труда в организации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, формы подготовки и дополнительного профессионального образования персонала, нормы бесплатной выдачи СИЗ, порядок аттестации сотрудников и не только.</w:t>
      </w:r>
      <w:r w:rsidR="00DD5744" w:rsidRPr="00DD5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D5744" w:rsidRPr="00DD5744" w:rsidRDefault="00DD5744" w:rsidP="00DD5744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D574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Как изменять локальные акты</w:t>
      </w:r>
    </w:p>
    <w:p w:rsidR="00DD5744" w:rsidRPr="00DD5744" w:rsidRDefault="00DD5744" w:rsidP="00DD574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2A97DD5B">
            <wp:simplePos x="0" y="0"/>
            <wp:positionH relativeFrom="column">
              <wp:posOffset>3230</wp:posOffset>
            </wp:positionH>
            <wp:positionV relativeFrom="paragraph">
              <wp:posOffset>718</wp:posOffset>
            </wp:positionV>
            <wp:extent cx="10236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305" y="21359"/>
                <wp:lineTo x="21305" y="0"/>
                <wp:lineTo x="0" y="0"/>
              </wp:wrapPolygon>
            </wp:wrapTight>
            <wp:docPr id="2" name="Рисунок 2" descr="Нина Ковя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на Ковяз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Нина </w:t>
      </w:r>
      <w:proofErr w:type="spellStart"/>
      <w:r w:rsidRPr="00DD57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Ковязина</w:t>
      </w:r>
      <w:proofErr w:type="spellEnd"/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заместитель директора департамента медицинского образования и кадровой политики в здравоохранении Минздрава России</w:t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Изменяйте локальные акты по мере необходимости. Например, если приняли или обновили закон, другой нормативный правовой акт, который меняет регулируемые локальным актом отношения.</w:t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Вносите изменения в локальный акт в том же порядке, в котором его разрабатывали и утверждали первоначально.</w:t>
      </w:r>
    </w:p>
    <w:p w:rsidR="00DD5744" w:rsidRPr="00DD5744" w:rsidRDefault="006D61DA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r w:rsidR="00DD5744"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есть случаи, когда содержание локального акта затрагивает условия труда трудового договора. В этом случае нужно применять процедуру изменения условий трудового договора. Это значит, что работников нужно предупредить об изменениях за два месяца и обосновать их технологическими или организационными изменениями (</w:t>
      </w:r>
      <w:hyperlink r:id="rId6" w:anchor="/document/99/901807664/ZA025U43GR/" w:history="1">
        <w:r w:rsidR="00DD5744" w:rsidRPr="00DD574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 74 ТК</w:t>
        </w:r>
      </w:hyperlink>
      <w:r w:rsidR="00DD5744"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Избежать процедуры можно в том случае, если работники не возражают против того, чтобы ввести изменения сразу. В этом случае подписать соглашение можно одним днем, здесь не будет действовать правило предупреждения за два месяца до изменений.</w:t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том случае, если вносите изменения по причине смены организационных или технологических условий труда в организации, уведомите об этом сотрудников за два месяца. Подробнее о том, как внести изменения в трудовой договор, читайте в </w:t>
      </w:r>
      <w:hyperlink r:id="rId7" w:anchor="/document/16/46570/" w:history="1">
        <w:r w:rsidRPr="00DD5744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ответе</w:t>
        </w:r>
      </w:hyperlink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D5744" w:rsidRPr="00DD5744" w:rsidRDefault="00DD5744" w:rsidP="00DD5744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b/>
          <w:bCs/>
          <w:color w:val="222222"/>
          <w:sz w:val="21"/>
          <w:szCs w:val="21"/>
          <w:highlight w:val="yellow"/>
          <w:lang w:eastAsia="ru-RU"/>
        </w:rPr>
        <w:t>Внимание:</w:t>
      </w:r>
      <w:r w:rsidRPr="00DD5744">
        <w:rPr>
          <w:rFonts w:ascii="Arial" w:eastAsia="Times New Roman" w:hAnsi="Arial" w:cs="Arial"/>
          <w:color w:val="222222"/>
          <w:sz w:val="21"/>
          <w:szCs w:val="21"/>
          <w:highlight w:val="yellow"/>
          <w:lang w:eastAsia="ru-RU"/>
        </w:rPr>
        <w:t> если локальные нормативные акты принимали с учетом мнения </w:t>
      </w:r>
      <w:hyperlink r:id="rId8" w:anchor="/document/16/46554/" w:history="1">
        <w:r w:rsidRPr="00DD5744">
          <w:rPr>
            <w:rFonts w:ascii="Arial" w:eastAsia="Times New Roman" w:hAnsi="Arial" w:cs="Arial"/>
            <w:color w:val="0047B3"/>
            <w:sz w:val="21"/>
            <w:szCs w:val="21"/>
            <w:highlight w:val="yellow"/>
            <w:u w:val="single"/>
            <w:lang w:eastAsia="ru-RU"/>
          </w:rPr>
          <w:t>представительного органа работников</w:t>
        </w:r>
      </w:hyperlink>
      <w:r w:rsidRPr="00DD5744">
        <w:rPr>
          <w:rFonts w:ascii="Arial" w:eastAsia="Times New Roman" w:hAnsi="Arial" w:cs="Arial"/>
          <w:color w:val="222222"/>
          <w:sz w:val="21"/>
          <w:szCs w:val="21"/>
          <w:highlight w:val="yellow"/>
          <w:lang w:eastAsia="ru-RU"/>
        </w:rPr>
        <w:t>, изменения могут быть внесены только при соблюдении порядка учета мнения этого органа (</w:t>
      </w:r>
      <w:hyperlink r:id="rId9" w:anchor="/document/99/901807664/ZA01UM23D7/" w:history="1">
        <w:r w:rsidRPr="00DD5744">
          <w:rPr>
            <w:rFonts w:ascii="Arial" w:eastAsia="Times New Roman" w:hAnsi="Arial" w:cs="Arial"/>
            <w:color w:val="01745C"/>
            <w:sz w:val="21"/>
            <w:szCs w:val="21"/>
            <w:highlight w:val="yellow"/>
            <w:u w:val="single"/>
            <w:lang w:eastAsia="ru-RU"/>
          </w:rPr>
          <w:t>ст. 372 ТК</w:t>
        </w:r>
      </w:hyperlink>
      <w:r w:rsidRPr="00DD5744">
        <w:rPr>
          <w:rFonts w:ascii="Arial" w:eastAsia="Times New Roman" w:hAnsi="Arial" w:cs="Arial"/>
          <w:color w:val="222222"/>
          <w:sz w:val="21"/>
          <w:szCs w:val="21"/>
          <w:highlight w:val="yellow"/>
          <w:lang w:eastAsia="ru-RU"/>
        </w:rPr>
        <w:t>).</w:t>
      </w: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положения можно закрепить не в локальном акте, а в коллективном договоре. Например, перечень должностей работников с ненормированным рабочим днем, а также порядок и размеры возмещения расходов, связанных со служебными командировками (</w:t>
      </w:r>
      <w:hyperlink r:id="rId10" w:anchor="/document/99/901807664/ZA0209M3B4/" w:history="1">
        <w:r w:rsidRPr="00DD574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 101</w:t>
        </w:r>
      </w:hyperlink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" w:anchor="/document/99/901807664/ZAP1SS63B4/" w:history="1">
        <w:r w:rsidRPr="00DD574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 4 ст. 168</w:t>
        </w:r>
      </w:hyperlink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ТК).</w:t>
      </w:r>
    </w:p>
    <w:p w:rsidR="006D61DA" w:rsidRDefault="00DD5744" w:rsidP="006D61DA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Из ответа «</w:t>
      </w:r>
      <w:hyperlink r:id="rId12" w:anchor="/document/16/46610/" w:history="1">
        <w:r w:rsidRPr="00DD5744">
          <w:rPr>
            <w:rFonts w:ascii="Arial" w:eastAsia="Times New Roman" w:hAnsi="Arial" w:cs="Arial"/>
            <w:i/>
            <w:iCs/>
            <w:color w:val="0047B3"/>
            <w:sz w:val="21"/>
            <w:szCs w:val="21"/>
            <w:u w:val="single"/>
            <w:lang w:eastAsia="ru-RU"/>
          </w:rPr>
          <w:t>Как разработать и утвердить локальные акты в организации</w:t>
        </w:r>
      </w:hyperlink>
    </w:p>
    <w:p w:rsidR="009553EE" w:rsidRPr="006D61DA" w:rsidRDefault="00DD5744" w:rsidP="006D61DA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DD5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="009553EE"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Как принимают локальные нормативные акты</w:t>
      </w:r>
    </w:p>
    <w:p w:rsidR="009553EE" w:rsidRPr="009553EE" w:rsidRDefault="009553EE" w:rsidP="009553E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Этап 1. Разработка проекта</w:t>
      </w:r>
    </w:p>
    <w:p w:rsidR="009553EE" w:rsidRPr="009553EE" w:rsidRDefault="009553EE" w:rsidP="00955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основу можно взять типовой локальный нормативный акт-образец и внести в него необходимые изменения, например, дополнить недостающими разделами или пунктами. Разработку поручают одному исполнителю, назначенному приказом руководства, или группе специалистов. </w:t>
      </w:r>
    </w:p>
    <w:p w:rsidR="009553EE" w:rsidRPr="009553EE" w:rsidRDefault="009553EE" w:rsidP="009553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Этап 2. Согласование</w:t>
      </w:r>
    </w:p>
    <w:p w:rsidR="009553EE" w:rsidRPr="009553EE" w:rsidRDefault="009553EE" w:rsidP="00955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Направьте проект на согласование руководителю юридического отдела, главному бухгалтеру организации (если речь идет о документе, имеющем отношение к финансовому обеспечению персонала) и другим уполномоченным должностным лицам. Если нужно, согласуйте ЛНА с профсоюзом. Если есть замечания, внесите необходимые поправки, если нет — </w:t>
      </w:r>
      <w:proofErr w:type="gramStart"/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передайте  проект</w:t>
      </w:r>
      <w:proofErr w:type="gramEnd"/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утверждение. </w:t>
      </w:r>
    </w:p>
    <w:p w:rsidR="009553EE" w:rsidRPr="009553EE" w:rsidRDefault="009553EE" w:rsidP="009553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Этап 3. Утверждение</w:t>
      </w:r>
    </w:p>
    <w:p w:rsidR="009553EE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Локальные нормативные акты принимают с помощью решения руководителя, без подписи которого документ не вступает в действие. Если устав компании наделяет такими полномочиями коллегиальный управляющий орган, ЛНА утверждаются его председателем.</w:t>
      </w:r>
    </w:p>
    <w:p w:rsidR="009553EE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Есть два способа утвердить внутренний нормативный документ:</w:t>
      </w:r>
    </w:p>
    <w:p w:rsidR="009553EE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поставить гриф с подписью уполномоченного лица, например, генерального директора компании, на титульной странице или </w:t>
      </w:r>
    </w:p>
    <w:p w:rsidR="009553EE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издать от его имени отдельный приказ. </w:t>
      </w:r>
    </w:p>
    <w:p w:rsidR="009553EE" w:rsidRDefault="009553EE" w:rsidP="009553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№ 1. Локальный акт утвердили приказом за подписью и. о. руководителя.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553EE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Документ начнет действовать с момента, когда издали приказ, но вы вправе выбрать другую дату. </w:t>
      </w:r>
    </w:p>
    <w:p w:rsidR="008520A5" w:rsidRDefault="009553EE" w:rsidP="009553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№ 2. Локальный акт утвердили грифом с подписью руководителя</w:t>
      </w:r>
      <w:r w:rsidR="008520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553EE" w:rsidRPr="009553EE" w:rsidRDefault="009553EE" w:rsidP="0095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Гриф утверждения подписью руководителя ставьте в правом верхнем углу титульного листа документа. В него включают </w:t>
      </w:r>
      <w:r w:rsidRPr="009553EE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слово </w:t>
      </w:r>
      <w:r w:rsidRPr="009553E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УТВЕРЖДАЮ</w:t>
      </w:r>
      <w:r w:rsidRPr="009553EE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, без кавычек, наименование должности, личную подпись, инициалы, фамилию, дату и печать.</w:t>
      </w:r>
    </w:p>
    <w:p w:rsidR="009553EE" w:rsidRDefault="009553EE" w:rsidP="009553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0A5" w:rsidRPr="008520A5" w:rsidRDefault="008520A5" w:rsidP="008520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520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Этап 4. Передача на ознакомление</w:t>
      </w:r>
    </w:p>
    <w:p w:rsidR="0038089A" w:rsidRDefault="008520A5" w:rsidP="00852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Персонал следует ознакомить </w:t>
      </w:r>
      <w:r w:rsidRPr="008520A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под </w:t>
      </w:r>
      <w:r w:rsidRPr="0038089A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рос</w:t>
      </w:r>
      <w:r w:rsidRPr="008520A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пись</w:t>
      </w:r>
      <w:r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 всеми локальными актами, имеющими непосредственное отношение к трудовой деятельности. </w:t>
      </w:r>
    </w:p>
    <w:p w:rsidR="0038089A" w:rsidRDefault="0038089A" w:rsidP="00852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 ЛНА общего характера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такими как ПВТР или положение об оплате труда, знакомят всех сотрудников организации. </w:t>
      </w:r>
    </w:p>
    <w:p w:rsidR="0038089A" w:rsidRDefault="0038089A" w:rsidP="00852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документ носит 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специальный характер,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ознакомьте с ним только сотрудников, на которых распространяется его действие.</w:t>
      </w:r>
    </w:p>
    <w:p w:rsidR="008520A5" w:rsidRPr="008520A5" w:rsidRDefault="0038089A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Способ ознакомления выбирает работодатель: </w:t>
      </w:r>
      <w:r w:rsidR="008520A5" w:rsidRPr="008520A5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можно завести отдельный журнал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, прикрепить к локальному акту (в конце) лист с таблицей для подписей </w:t>
      </w:r>
      <w:r w:rsidR="008520A5" w:rsidRPr="008520A5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или предусмотреть специальную графу на бланке трудового договора.</w:t>
      </w:r>
      <w:r w:rsidR="008520A5" w:rsidRPr="008520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520A5" w:rsidRPr="009553EE" w:rsidRDefault="008520A5" w:rsidP="009553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5744" w:rsidRPr="00DD5744" w:rsidRDefault="00DD5744" w:rsidP="00DD5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5744" w:rsidRDefault="00DD5744">
      <w:pPr>
        <w:rPr>
          <w:color w:val="FF0000"/>
        </w:rPr>
      </w:pPr>
    </w:p>
    <w:p w:rsidR="00DD5744" w:rsidRPr="00DD5744" w:rsidRDefault="00DD5744">
      <w:pPr>
        <w:rPr>
          <w:color w:val="FF0000"/>
        </w:rPr>
      </w:pPr>
    </w:p>
    <w:sectPr w:rsidR="00DD5744" w:rsidRPr="00D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25533"/>
    <w:multiLevelType w:val="hybridMultilevel"/>
    <w:tmpl w:val="790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56"/>
    <w:rsid w:val="000A6293"/>
    <w:rsid w:val="000E317C"/>
    <w:rsid w:val="0038089A"/>
    <w:rsid w:val="00412F72"/>
    <w:rsid w:val="004D157D"/>
    <w:rsid w:val="006D61DA"/>
    <w:rsid w:val="006F184C"/>
    <w:rsid w:val="008520A5"/>
    <w:rsid w:val="00885483"/>
    <w:rsid w:val="00945556"/>
    <w:rsid w:val="009553EE"/>
    <w:rsid w:val="009D73B8"/>
    <w:rsid w:val="00AA1377"/>
    <w:rsid w:val="00DD5744"/>
    <w:rsid w:val="00DF0C6A"/>
    <w:rsid w:val="00F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1C07"/>
  <w15:docId w15:val="{FA7566A5-030D-43C0-AC76-04C065D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353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67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749622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kadry.ru/" TargetMode="External"/><Relationship Id="rId12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kad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игорь</cp:lastModifiedBy>
  <cp:revision>4</cp:revision>
  <dcterms:created xsi:type="dcterms:W3CDTF">2021-06-04T10:06:00Z</dcterms:created>
  <dcterms:modified xsi:type="dcterms:W3CDTF">2021-06-27T14:21:00Z</dcterms:modified>
</cp:coreProperties>
</file>